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11CBC">
      <w:pPr>
        <w:spacing w:line="360" w:lineRule="auto"/>
        <w:jc w:val="center"/>
        <w:rPr>
          <w:rFonts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26好的故事</w:t>
      </w:r>
    </w:p>
    <w:p w14:paraId="0DB849D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71F4918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</w:t>
      </w:r>
      <w:r>
        <w:rPr>
          <w:rFonts w:ascii="宋体" w:hAnsi="宋体" w:eastAsia="宋体" w:cs="宋体"/>
          <w:sz w:val="24"/>
        </w:rPr>
        <w:t>1</w:t>
      </w:r>
      <w:r>
        <w:rPr>
          <w:rFonts w:hint="eastAsia" w:ascii="宋体" w:hAnsi="宋体" w:eastAsia="宋体" w:cs="宋体"/>
          <w:sz w:val="24"/>
        </w:rPr>
        <w:t>个生字，能正确读写词语表中的词语。</w:t>
      </w:r>
    </w:p>
    <w:p w14:paraId="4E7F76C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2.能联系上下文，借助资料理解难懂的词语，在此基础上正确、流利地朗读课文。</w:t>
      </w:r>
    </w:p>
    <w:p w14:paraId="0AFD8E7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3.能抓住关键词句，体会梦境的美好。【语文要素】</w:t>
      </w:r>
    </w:p>
    <w:p w14:paraId="3C4E0AB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4.能结合“阅读链接”中的资料，进一步读懂课文。【语文要素】</w:t>
      </w:r>
    </w:p>
    <w:p w14:paraId="18FF13B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0CA4DEA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1.能抓住重点语段中的关键词句，体会梦境的美好。</w:t>
      </w:r>
    </w:p>
    <w:p w14:paraId="2BFF625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2.能结合资料，体会象征手法的表达作用。</w:t>
      </w:r>
    </w:p>
    <w:p w14:paraId="7F6CBF7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09F9BE2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4D009F21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2BE5A15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236B2CB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</w:t>
      </w:r>
      <w:r>
        <w:rPr>
          <w:rFonts w:ascii="宋体" w:hAnsi="宋体" w:eastAsia="宋体" w:cs="宋体"/>
          <w:sz w:val="24"/>
        </w:rPr>
        <w:t>1</w:t>
      </w:r>
      <w:r>
        <w:rPr>
          <w:rFonts w:hint="eastAsia" w:ascii="宋体" w:hAnsi="宋体" w:eastAsia="宋体" w:cs="宋体"/>
          <w:sz w:val="24"/>
        </w:rPr>
        <w:t>个生字，能正确读写词语表中的词语。</w:t>
      </w:r>
    </w:p>
    <w:p w14:paraId="61A0605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2.知道“好的故事”是指“我”的梦境。</w:t>
      </w:r>
    </w:p>
    <w:p w14:paraId="609C07D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3.能读懂第1自然段，了解“我”的现实处境。</w:t>
      </w:r>
    </w:p>
    <w:p w14:paraId="5CE501E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一、激趣导入</w:t>
      </w:r>
    </w:p>
    <w:p w14:paraId="58876D2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我们每个人都爱听好的故事，而伟大的文学家鲁迅先生又为我们讲了一个什么故事呢？这个故事有什么特点呢？让我们一同走进鲁迅为我们营造的故事世界。（板书课题，简介作者的作品）</w:t>
      </w:r>
    </w:p>
    <w:p w14:paraId="5E73A11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二、检查预习</w:t>
      </w:r>
    </w:p>
    <w:p w14:paraId="14F828C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1.教师检查学生认读生字词的预习情况。</w:t>
      </w:r>
    </w:p>
    <w:p w14:paraId="0F422FD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2.同桌互查生字认读情况，并解释重要词语。</w:t>
      </w:r>
    </w:p>
    <w:p w14:paraId="79313B9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（1）教师提示学生借助课后第一题，让学生明确本文写于现代文学的初创时期，语言表达与现在不完全一样。</w:t>
      </w:r>
    </w:p>
    <w:p w14:paraId="70C8FC4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 w14:paraId="6984295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（2）关联五年级下册第二单元的“交流平台”，回顾理解词语的方法。（联系上下文猜测，再借助注释理解；较难理解的词语只需知道大意；在无法理解的词语旁作记号。）</w:t>
      </w:r>
    </w:p>
    <w:p w14:paraId="0E336CF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三、初读课文，整体感知</w:t>
      </w:r>
    </w:p>
    <w:p w14:paraId="65E8F31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1.师：请同学们自主阅读《好的故事》这篇课文，结合课文内容，按下图提示找出相应的段落。</w:t>
      </w:r>
    </w:p>
    <w:p w14:paraId="34C27047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3517265" cy="303530"/>
            <wp:effectExtent l="0" t="0" r="3175" b="1270"/>
            <wp:docPr id="2" name="图片 2" descr="1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17265" cy="30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A331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2.思考：作者为我们讲的“好的故事”指的是什么，从哪些地方看出来的。</w:t>
      </w:r>
    </w:p>
    <w:p w14:paraId="7967481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明确：好的故事其实是一个梦境。</w:t>
      </w:r>
    </w:p>
    <w:p w14:paraId="0A452D1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课件出示句子：◇我闭了眼睛……搁在膝髁上。◇我在蒙胧中，看见一个好的故事。</w:t>
      </w:r>
    </w:p>
    <w:p w14:paraId="1ADF8EB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◇我正要凝视他们时……还剩着几点虹霓色的碎影。</w:t>
      </w:r>
    </w:p>
    <w:p w14:paraId="0D72E7A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四、再读课文，分析理解</w:t>
      </w:r>
    </w:p>
    <w:p w14:paraId="0C2D13F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1.齐读第1~3自然段，思考下列问题：</w:t>
      </w:r>
    </w:p>
    <w:p w14:paraId="386288B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（1）学生合作交流：第1自然段中描写了“昏沉的夜”的情景，在这里“昏沉的夜”有什么特殊含义？你是怎么理解的？（教师适时引导学生结合阅读链接来理解。）</w:t>
      </w:r>
    </w:p>
    <w:p w14:paraId="3724E7D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：该文写于一九二五年一月，当时北京笼罩在极其混沌、黑暗、恐怖的气氛中。封建军阀卖身投靠帝国主义，把中国变成半封建半殖民地国家，人民在苦难的深渊里挣扎，因此“昏沉的夜”象征了当时的封建军阀统治。</w:t>
      </w:r>
    </w:p>
    <w:p w14:paraId="1DDE345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（2）作者是在什么样的状态下看到了一个好的故事，你能判断这“好的故事”指的是什么吗？判断的依据是什么？（指名说）</w:t>
      </w:r>
    </w:p>
    <w:p w14:paraId="708B9BC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2.指名有感情地朗读第4自然段，说出“这个故事”给作者的总的印象是什么，有什么特点？</w:t>
      </w:r>
    </w:p>
    <w:p w14:paraId="36E4839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课件出示：这故事很美丽，幽雅，有趣。有许多美的人和美的事，错综交织，飞动扩展，以至于无穷，十分壮美。</w:t>
      </w:r>
    </w:p>
    <w:p w14:paraId="77988D85">
      <w:pPr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</w:p>
    <w:p w14:paraId="327A0F78">
      <w:pPr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</w:p>
    <w:p w14:paraId="0FB034A8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75E0BE2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49EB2BE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1.能结合课文内容，说出故事的“美丽，幽雅，有趣”体现在哪里。（重点）</w:t>
      </w:r>
    </w:p>
    <w:p w14:paraId="5DFFA85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2.能结合“阅读链接”中的材料，说出对课文最后两个自然段的理解。（难点）</w:t>
      </w:r>
    </w:p>
    <w:p w14:paraId="33E8E0C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0803F25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通过上节课的学习，我们知道“好的故事”写的是鲁迅的一个梦境。这节课让我们一起走进这个梦境。</w:t>
      </w:r>
    </w:p>
    <w:p w14:paraId="1A75728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二、研读想象</w:t>
      </w:r>
    </w:p>
    <w:p w14:paraId="26B6E32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1.再读第4~8自然段，说说“美丽，幽雅，有趣”具体体现在哪里。</w:t>
      </w:r>
    </w:p>
    <w:p w14:paraId="5136428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2.交流展示，相机指导。</w:t>
      </w:r>
    </w:p>
    <w:p w14:paraId="29A27D8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◇许多美的人和美的事……又展开去，以至于无穷。</w:t>
      </w:r>
    </w:p>
    <w:p w14:paraId="59B640A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（1）借助图片，帮助学生理解“云锦”。（中国四大名锦之首，因其色泽光丽灿烂，美如天上云霞而得名）</w:t>
      </w:r>
    </w:p>
    <w:p w14:paraId="3FDBA26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（2）引导学生观察云锦图片上交织的图案，理解“错综”。</w:t>
      </w:r>
    </w:p>
    <w:p w14:paraId="67F34CA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（3）引导学生抓住“万颗奔星”“飞动”“展开”“无穷”等词语体会梦境变幻无穷、绵延不断的特点。</w:t>
      </w:r>
    </w:p>
    <w:p w14:paraId="7BD04B5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（4）学生齐读句子。</w:t>
      </w:r>
    </w:p>
    <w:p w14:paraId="00E7ADB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◇乌桕，新禾，野花……都倒影在澄碧的小河中。◇大红花和斑红花……也都浮动着。</w:t>
      </w:r>
    </w:p>
    <w:p w14:paraId="5300F0D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◇随着每一打桨，各各夹带了闪烁……发出水银色焰。</w:t>
      </w:r>
    </w:p>
    <w:p w14:paraId="662374D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（1）练读句子，引导质疑。</w:t>
      </w:r>
    </w:p>
    <w:p w14:paraId="7947400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（2）交流解惑。</w:t>
      </w:r>
    </w:p>
    <w:p w14:paraId="3D6FAB5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预设1：为什么作者把这些景物写得纷繁复杂，几乎没有规律可言？（这恰恰表现了梦境的变幻无常。）</w:t>
      </w:r>
    </w:p>
    <w:p w14:paraId="000D63B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预设2：这些景物都来自江南水乡，为什么鲁迅会梦到这些景物？（鲁迅的家乡在绍兴，这些景物都是他童年熟悉的美的人和美的事。）</w:t>
      </w:r>
    </w:p>
    <w:p w14:paraId="1CB6B93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 w14:paraId="28EC887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预设3：“我”的梦境中为什么都是水中的倒影？（寓意美的人和美的事只是在梦中、在水中的虚幻场景，还没有实现。）</w:t>
      </w:r>
    </w:p>
    <w:p w14:paraId="153C0CA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（3）指导朗读。</w:t>
      </w:r>
    </w:p>
    <w:p w14:paraId="3BBE513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◇大红花一朵朵全被拉长了……织进塔，村女，狗，茅屋，云里去。</w:t>
      </w:r>
    </w:p>
    <w:p w14:paraId="0F3D753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（1）师生合作读句子。</w:t>
      </w:r>
    </w:p>
    <w:p w14:paraId="43C632C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（2）想象说话：用“（     ）织入（     ）中”的句式来说说梦中还会出现怎样的景象。</w:t>
      </w:r>
    </w:p>
    <w:p w14:paraId="2596721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3.小结：作者强烈地追求美的人和美的事，把它们比作好的故事，描绘得“美丽，幽雅，有趣”。</w:t>
      </w:r>
    </w:p>
    <w:p w14:paraId="17A434A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三、升华主题</w:t>
      </w:r>
    </w:p>
    <w:p w14:paraId="1185938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1.学生再读第5、7自然段。</w:t>
      </w:r>
    </w:p>
    <w:p w14:paraId="4C79BB9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2.过渡：这梦是如此美丽、幽雅、有趣，可它终究是一场梦，当他骤然醒来时，心中却满是不舍。</w:t>
      </w:r>
    </w:p>
    <w:p w14:paraId="751DB0D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3.学生齐读第11、12自然段。</w:t>
      </w:r>
    </w:p>
    <w:p w14:paraId="0F16426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4.追问：此时此刻，这梦中“好的故事”与眼前的“昏沉的夜”形成了鲜明的对比，在鲁迅先生的心中，这梦只是一场普通的梦，这夜也只是寻常的夜吗？</w:t>
      </w:r>
    </w:p>
    <w:p w14:paraId="63FD837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5.学生默读“阅读链接”，深化对课文内容的理解，完成图示。</w:t>
      </w:r>
    </w:p>
    <w:p w14:paraId="0FA857BA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4221480" cy="751205"/>
            <wp:effectExtent l="0" t="0" r="0" b="10795"/>
            <wp:docPr id="5" name="图片 5" descr="1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a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1480" cy="75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A2D99"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小结：《好的故事》不仅是在写一场梦，更表达了鲁迅对美好事物的憧憬和对黑暗现实的失望。（板书：美好憧憬黑暗现实）</w:t>
      </w:r>
    </w:p>
    <w:p w14:paraId="7AF414C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四、阅读资料，深化理解</w:t>
      </w:r>
    </w:p>
    <w:p w14:paraId="00CF14F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1.资料引入，了解《野草》。（课件出示《野草》相关资料）读完这段资料，请再次默读课文，把你对文章新的理解批注在旁边。</w:t>
      </w:r>
    </w:p>
    <w:p w14:paraId="2363A0B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资料引入，感受对比和象征的表达手法。《野草》在艺术上最鲜明的特点就是象征手法的广泛运用。读一读“阅读链接”中的材料，想一想：“梦境”和“昏沉的夜”象征着什么，作者说“真爱这一篇好的故事”想表达什么情感？</w:t>
      </w:r>
    </w:p>
    <w:p w14:paraId="40188E2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预设：“梦境”象征美好的理想，“昏沉的夜”象征黑暗的社会现状，作者说“真爱这一篇好的故事”想表达对美好生活的追求和向往。</w:t>
      </w:r>
    </w:p>
    <w:p w14:paraId="09124A1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3.资料引入，走近鲁迅。</w:t>
      </w:r>
    </w:p>
    <w:p w14:paraId="1DB052E2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师：生活在如此黑暗的社会中，却仍然充满了对美好未来的向往和追求。鲁迅到底是怎样一个人呢？我们来看一下别人对他的评价。（课件出示资料）</w:t>
      </w:r>
    </w:p>
    <w:p w14:paraId="1068606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（1）读资料。</w:t>
      </w:r>
    </w:p>
    <w:p w14:paraId="0F46062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（2）讨论交流。</w:t>
      </w:r>
    </w:p>
    <w:p w14:paraId="0C67311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4.课后，感兴趣的同学们可以读一读《野草》中的其他散文诗，遇到不理解的地方可以和父母、老师交流，也可以主动查一查资料。</w:t>
      </w:r>
    </w:p>
    <w:p w14:paraId="6DD2B27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五、回顾总结，梳理学法</w:t>
      </w:r>
    </w:p>
    <w:p w14:paraId="4715762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1.回顾：在这节课的学习过程中，我们借助了哪些资料？</w:t>
      </w:r>
    </w:p>
    <w:p w14:paraId="1D62271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2.今后我们在阅读某一位作家的文学作品遇到困难的时候，我们可以查阅哪些资料呢？</w:t>
      </w:r>
    </w:p>
    <w:p w14:paraId="5983237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预设：关于作者生活经历的资料，关于创作背景的资料，别人对作品以及作者的评价等。</w:t>
      </w:r>
    </w:p>
    <w:p w14:paraId="16F40185">
      <w:pPr>
        <w:spacing w:line="360" w:lineRule="auto"/>
        <w:rPr>
          <w:rFonts w:ascii="宋体" w:hAnsi="宋体" w:eastAsia="宋体" w:cs="宋体"/>
          <w:sz w:val="24"/>
        </w:rPr>
      </w:pPr>
    </w:p>
    <w:p w14:paraId="29EAFFC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3762E1BD">
      <w:pPr>
        <w:spacing w:line="360" w:lineRule="auto"/>
        <w:jc w:val="center"/>
      </w:pPr>
    </w:p>
    <w:p w14:paraId="677AD9D6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2810510" cy="758190"/>
            <wp:effectExtent l="0" t="0" r="8890" b="381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rcRect l="3495" t="27819" r="4983" b="10875"/>
                    <a:stretch>
                      <a:fillRect/>
                    </a:stretch>
                  </pic:blipFill>
                  <pic:spPr>
                    <a:xfrm>
                      <a:off x="0" y="0"/>
                      <a:ext cx="2810510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3E033">
      <w:pPr>
        <w:spacing w:line="360" w:lineRule="auto"/>
        <w:jc w:val="center"/>
        <w:rPr>
          <w:rFonts w:ascii="宋体" w:hAnsi="宋体" w:eastAsia="宋体" w:cs="宋体"/>
          <w:sz w:val="24"/>
        </w:rPr>
      </w:pPr>
    </w:p>
    <w:p w14:paraId="02BCEF3B">
      <w:pPr>
        <w:spacing w:line="360" w:lineRule="auto"/>
        <w:jc w:val="center"/>
        <w:rPr>
          <w:rFonts w:ascii="宋体" w:hAnsi="宋体" w:eastAsia="宋体" w:cs="宋体"/>
          <w:sz w:val="24"/>
        </w:rPr>
      </w:pPr>
    </w:p>
    <w:p w14:paraId="253250B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164F9C1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鲁迅先生的文章素以“难教”出名，尤其是本课这种寓意有些隐晦的文章。若单单把它当成一篇描写梦境的文章来教授，对于六年级的学生来说不太适合，他们从字里行间，如“昏沉的夜”，定能感受出这不单单是一篇描写梦境景物的文章；若深究鲁迅先生写作这篇文章时的时代背景，文中寓意的种种复杂情感，又超出了六年级学生的理解能力。如何平衡这两个方面，是我这堂课着重解决的问题。教学本课，我还是把重点放在了体会梦境的特点上。鲁迅先生的这篇文章文字非常优美，意境也很深远，朗读几遍后，就仿佛有一幅幅画面随着小船的行进慢慢展开，这对于学生体验文字之美是一个非常好的素材。我找出关键点，引领学生找出体现梦境“美丽，幽雅，有趣”的句子，一步步推进，学生真的沉浸在这个优美的梦境之中了。当然，只欣赏这些美还是不够的。我让学生阅读“阅读链接”中的文字，又出示了一些资料，让学生简单了解当时的时代背景及作者创作时的心态，也就是知人论世，再在此基础上阅读全文，交流感受。对于作者寄寓其中的情感，本就是丰富多彩的，所以我没有出示给学生一个标准答案，而是让他们自由讨论，自由抒发，我的角色只是适当引领。课后，我还要指导学生多阅读一些鲁迅先生的文章，这样才能更加走近这位伟人的内心世界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9FC93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5B23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967B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CED4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335A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F2124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8468F8"/>
    <w:multiLevelType w:val="singleLevel"/>
    <w:tmpl w:val="428468F8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57F35CF"/>
    <w:rsid w:val="00607779"/>
    <w:rsid w:val="009D2532"/>
    <w:rsid w:val="009F71A1"/>
    <w:rsid w:val="00CF2653"/>
    <w:rsid w:val="00FA69AF"/>
    <w:rsid w:val="10D97479"/>
    <w:rsid w:val="157F35CF"/>
    <w:rsid w:val="165E0374"/>
    <w:rsid w:val="196A355F"/>
    <w:rsid w:val="19E92AB4"/>
    <w:rsid w:val="32B92E14"/>
    <w:rsid w:val="475D6496"/>
    <w:rsid w:val="4A623C1A"/>
    <w:rsid w:val="5A946765"/>
    <w:rsid w:val="6A79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3.png"/><Relationship Id="rId11" Type="http://schemas.openxmlformats.org/officeDocument/2006/relationships/image" Target="media/image2.tiff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2966</Words>
  <Characters>3008</Characters>
  <Lines>0</Lines>
  <Paragraphs>0</Paragraphs>
  <TotalTime>0</TotalTime>
  <ScaleCrop>false</ScaleCrop>
  <LinksUpToDate>false</LinksUpToDate>
  <CharactersWithSpaces>3018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2025-07-30T14:20:51Z</dcterms:created>
  <dc:creator>Administrator</dc:creator>
  <cp:lastModifiedBy>上帝掷骰子吗</cp:lastModifiedBy>
  <dcterms:modified xsi:type="dcterms:W3CDTF">2025-07-30T14:20:51Z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A7AF32EBEFF048EFA0A91EA8C2EAA5AC_12</vt:lpwstr>
  </property>
</Properties>
</file>